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  <w:r w:rsidRPr="000F1F37">
        <w:rPr>
          <w:rFonts w:ascii="Arial" w:eastAsia="MidashiMinPro-MA31-Identity-H" w:hAnsi="Arial" w:cs="Arial"/>
          <w:lang w:val="en-GB"/>
        </w:rPr>
        <w:t>5</w:t>
      </w:r>
      <w:r w:rsidRPr="000F1F37">
        <w:rPr>
          <w:rFonts w:ascii="Arial" w:eastAsia="MidashiMinPro-MA31-Identity-H" w:hAnsi="Arial" w:cs="Arial"/>
          <w:vertAlign w:val="superscript"/>
          <w:lang w:val="en-GB"/>
        </w:rPr>
        <w:t>th</w:t>
      </w:r>
      <w:r w:rsidRPr="000F1F37">
        <w:rPr>
          <w:rFonts w:ascii="Arial" w:eastAsia="MidashiMinPro-MA31-Identity-H" w:hAnsi="Arial" w:cs="Arial"/>
          <w:lang w:val="en-GB"/>
        </w:rPr>
        <w:t xml:space="preserve"> February 2014</w:t>
      </w: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</w:p>
    <w:p w:rsidR="000F1F37" w:rsidRDefault="003D56BC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b/>
          <w:bCs/>
          <w:lang w:val="en-GB"/>
        </w:rPr>
      </w:pPr>
      <w:r>
        <w:rPr>
          <w:rFonts w:ascii="Arial" w:eastAsia="MidashiMinPro-MA31-Identity-H" w:hAnsi="Arial" w:cs="Arial"/>
          <w:b/>
          <w:bCs/>
          <w:lang w:val="en-GB"/>
        </w:rPr>
        <w:t>YOKOHAMA</w:t>
      </w:r>
      <w:r w:rsidR="000F1F37" w:rsidRPr="000F1F37">
        <w:rPr>
          <w:rFonts w:ascii="Arial" w:eastAsia="MidashiMinPro-MA31-Identity-H" w:hAnsi="Arial" w:cs="Arial"/>
          <w:b/>
          <w:bCs/>
          <w:lang w:val="en-GB"/>
        </w:rPr>
        <w:t xml:space="preserve"> to Sponsor US LPGA Tournament in Alabama</w:t>
      </w: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b/>
          <w:bCs/>
          <w:lang w:val="en-GB"/>
        </w:rPr>
      </w:pPr>
    </w:p>
    <w:p w:rsid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  <w:r w:rsidRPr="000F1F37">
        <w:rPr>
          <w:rFonts w:ascii="Arial" w:eastAsia="MidashiMinPro-MA31-Identity-H" w:hAnsi="Arial" w:cs="Arial"/>
          <w:lang w:val="en-GB"/>
        </w:rPr>
        <w:t>Tokyo —The Yokohama Rubber Co., Ltd., announced today that its US subsidiary, the Yokohama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Tire Corporation (YTC), has entered into a multiyear contract to sponsor an annual US Ladies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Professional Golf Association (LPGA) tournament held in Alabama. The tournament will become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known as the Yokohama Tire LPGA Classic. This year’s tournament will be held 18-21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September in Prattville, Alabama, on the Senator Course at Capitol Hill along the Robert Trent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Jones (RTJ) Golf Trail. The Prattville course of the RTJ Golf Trail has been the site of historic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LPGA moments, including two championships by Lorena Ochoa and a win by Lexi Thompson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that made her the youngest winner in LPGA history at that time.</w:t>
      </w: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</w:p>
    <w:p w:rsid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  <w:r w:rsidRPr="000F1F37">
        <w:rPr>
          <w:rFonts w:ascii="Arial" w:eastAsia="MidashiMinPro-MA31-Identity-H" w:hAnsi="Arial" w:cs="Arial"/>
          <w:lang w:val="en-GB"/>
        </w:rPr>
        <w:t>Through its sponsorship of the LPGA tournament, YTC aims to further strengthen marketing of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="00492DE8">
        <w:rPr>
          <w:rFonts w:ascii="Arial" w:eastAsia="MidashiMinPro-MA31-Identity-H" w:hAnsi="Arial" w:cs="Arial"/>
          <w:lang w:val="en-GB"/>
        </w:rPr>
        <w:t>its ty</w:t>
      </w:r>
      <w:r w:rsidRPr="000F1F37">
        <w:rPr>
          <w:rFonts w:ascii="Arial" w:eastAsia="MidashiMinPro-MA31-Identity-H" w:hAnsi="Arial" w:cs="Arial"/>
          <w:lang w:val="en-GB"/>
        </w:rPr>
        <w:t>res in the US. YTC has been expanding its sports marketing program, which already includes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partnerships with the National Basketball Association’s Los Angeles Clippers; the National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Football League’s Indianapolis Colts and Baltimore Ravens; and Major League Baseball’s Los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Angeles Angels of Anaheim and New York Yankees.</w:t>
      </w: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</w:p>
    <w:p w:rsidR="000F1F37" w:rsidRPr="000F1F37" w:rsidRDefault="000F1F37" w:rsidP="000F1F37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lang w:val="en-GB"/>
        </w:rPr>
      </w:pPr>
      <w:r w:rsidRPr="000F1F37">
        <w:rPr>
          <w:rFonts w:ascii="Arial" w:eastAsia="MidashiMinPro-MA31-Identity-H" w:hAnsi="Arial" w:cs="Arial"/>
          <w:lang w:val="en-GB"/>
        </w:rPr>
        <w:t>In 2008, Yokohama Rubber launched the Yokohama Tire Golf Tournament PRGR Ladies Cup, one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of the tournaments of the Ladies Professional Golfers' Association (LPGA) of Japan. The 7th PRGR</w:t>
      </w:r>
      <w:r>
        <w:rPr>
          <w:rFonts w:ascii="Arial" w:eastAsia="MidashiMinPro-MA31-Identity-H" w:hAnsi="Arial" w:cs="Arial"/>
          <w:lang w:val="en-GB"/>
        </w:rPr>
        <w:t xml:space="preserve"> </w:t>
      </w:r>
      <w:r w:rsidRPr="000F1F37">
        <w:rPr>
          <w:rFonts w:ascii="Arial" w:eastAsia="MidashiMinPro-MA31-Identity-H" w:hAnsi="Arial" w:cs="Arial"/>
          <w:lang w:val="en-GB"/>
        </w:rPr>
        <w:t>Ladies Cup will be held 14-16 March at the Tosa Country Club in Kochi Prefecture.</w:t>
      </w:r>
    </w:p>
    <w:p w:rsidR="000F1F37" w:rsidRDefault="000F1F37" w:rsidP="000F1F37">
      <w:pPr>
        <w:jc w:val="both"/>
        <w:rPr>
          <w:rFonts w:ascii="MS Mincho" w:eastAsia="MS Mincho" w:hAnsi="MS Mincho" w:cs="Arial"/>
          <w:lang w:val="en-GB"/>
        </w:rPr>
      </w:pPr>
    </w:p>
    <w:p w:rsidR="000F1F37" w:rsidRDefault="000F1F37" w:rsidP="000F1F37">
      <w:pPr>
        <w:jc w:val="center"/>
        <w:rPr>
          <w:rFonts w:ascii="Arial" w:eastAsia="MidashiMinPro-MA31-Identity-H" w:hAnsi="Arial" w:cs="Arial"/>
          <w:lang w:val="en-GB"/>
        </w:rPr>
      </w:pPr>
      <w:r>
        <w:rPr>
          <w:rFonts w:ascii="Arial" w:eastAsia="MidashiMinPro-MA31-Identity-H" w:hAnsi="Arial" w:cs="Arial"/>
          <w:noProof/>
        </w:rPr>
        <w:drawing>
          <wp:inline distT="0" distB="0" distL="0" distR="0">
            <wp:extent cx="2015670" cy="1800000"/>
            <wp:effectExtent l="19050" t="0" r="363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7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Default="000F1F37" w:rsidP="000F1F37">
      <w:pPr>
        <w:jc w:val="center"/>
        <w:rPr>
          <w:rFonts w:ascii="Arial" w:eastAsia="MidashiMinPro-MA31-Identity-H" w:hAnsi="Arial" w:cs="Arial"/>
          <w:i/>
          <w:sz w:val="18"/>
          <w:szCs w:val="18"/>
          <w:lang w:val="en-GB"/>
        </w:rPr>
      </w:pPr>
      <w:r w:rsidRPr="000F1F37">
        <w:rPr>
          <w:rFonts w:ascii="Arial" w:eastAsia="MidashiMinPro-MA31-Identity-H" w:hAnsi="Arial" w:cs="Arial"/>
          <w:i/>
          <w:sz w:val="18"/>
          <w:szCs w:val="18"/>
          <w:lang w:val="en-GB"/>
        </w:rPr>
        <w:t>Logo mark of the Yokohama Tire LPGA Classic</w:t>
      </w:r>
    </w:p>
    <w:p w:rsidR="001A5833" w:rsidRDefault="001A5833" w:rsidP="000F1F37">
      <w:pPr>
        <w:jc w:val="center"/>
        <w:rPr>
          <w:rFonts w:ascii="Arial" w:eastAsia="MidashiMinPro-MA31-Identity-H" w:hAnsi="Arial" w:cs="Arial"/>
          <w:i/>
          <w:sz w:val="18"/>
          <w:szCs w:val="18"/>
          <w:lang w:val="en-GB"/>
        </w:rPr>
      </w:pPr>
    </w:p>
    <w:p w:rsidR="001A5833" w:rsidRDefault="001A5833" w:rsidP="000F1F37">
      <w:pPr>
        <w:jc w:val="center"/>
        <w:rPr>
          <w:rFonts w:ascii="Arial" w:eastAsia="MidashiMinPro-MA31-Identity-H" w:hAnsi="Arial" w:cs="Arial"/>
          <w:i/>
          <w:sz w:val="18"/>
          <w:szCs w:val="18"/>
          <w:lang w:val="en-GB"/>
        </w:rPr>
      </w:pPr>
    </w:p>
    <w:p w:rsidR="001A5833" w:rsidRDefault="001A5833" w:rsidP="000F1F37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 w:rsidRPr="001A5833">
        <w:rPr>
          <w:rFonts w:ascii="Arial" w:eastAsia="MidashiMinPro-MA31-Identity-H" w:hAnsi="Arial" w:cs="Arial"/>
          <w:i/>
          <w:sz w:val="18"/>
          <w:szCs w:val="18"/>
          <w:lang w:val="en-GB"/>
        </w:rPr>
        <w:drawing>
          <wp:inline distT="0" distB="0" distL="0" distR="0">
            <wp:extent cx="2688896" cy="1800000"/>
            <wp:effectExtent l="19050" t="0" r="0" b="0"/>
            <wp:docPr id="10" name="Bild 1" descr="M:\Marketing\Web\New Website\Content\Press\2014\2014_02_05_US LPGA\_MG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4\2014_02_05_US LPGA\_MG_7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9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33" w:rsidRPr="001A5833" w:rsidRDefault="00D306AE" w:rsidP="000F1F37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L-R: Andrew Briggs, YTC Director, P</w:t>
      </w:r>
      <w:r w:rsidR="001A5833" w:rsidRPr="001A5833">
        <w:rPr>
          <w:rFonts w:ascii="Arial" w:hAnsi="Arial" w:cs="Arial"/>
          <w:sz w:val="16"/>
          <w:szCs w:val="16"/>
          <w:lang w:val="en-US"/>
        </w:rPr>
        <w:t xml:space="preserve">roduct </w:t>
      </w:r>
      <w:r>
        <w:rPr>
          <w:rFonts w:ascii="Arial" w:hAnsi="Arial" w:cs="Arial"/>
          <w:sz w:val="16"/>
          <w:szCs w:val="16"/>
          <w:lang w:val="en-US"/>
        </w:rPr>
        <w:t>P</w:t>
      </w:r>
      <w:r w:rsidR="001A5833" w:rsidRPr="001A5833">
        <w:rPr>
          <w:rFonts w:ascii="Arial" w:hAnsi="Arial" w:cs="Arial"/>
          <w:sz w:val="16"/>
          <w:szCs w:val="16"/>
          <w:lang w:val="en-US"/>
        </w:rPr>
        <w:t xml:space="preserve">lanning and </w:t>
      </w:r>
      <w:r>
        <w:rPr>
          <w:rFonts w:ascii="Arial" w:hAnsi="Arial" w:cs="Arial"/>
          <w:sz w:val="16"/>
          <w:szCs w:val="16"/>
          <w:lang w:val="en-US"/>
        </w:rPr>
        <w:t>Marketing; Prattville, Alabama M</w:t>
      </w:r>
      <w:r w:rsidR="001A5833" w:rsidRPr="001A5833">
        <w:rPr>
          <w:rFonts w:ascii="Arial" w:hAnsi="Arial" w:cs="Arial"/>
          <w:sz w:val="16"/>
          <w:szCs w:val="16"/>
          <w:lang w:val="en-US"/>
        </w:rPr>
        <w:t>ayor Bill Gill</w:t>
      </w:r>
      <w:r>
        <w:rPr>
          <w:rFonts w:ascii="Arial" w:hAnsi="Arial" w:cs="Arial"/>
          <w:sz w:val="16"/>
          <w:szCs w:val="16"/>
          <w:lang w:val="en-US"/>
        </w:rPr>
        <w:t>espie Jr.; Montgomery, Alabama M</w:t>
      </w:r>
      <w:r w:rsidR="001A5833" w:rsidRPr="001A5833">
        <w:rPr>
          <w:rFonts w:ascii="Arial" w:hAnsi="Arial" w:cs="Arial"/>
          <w:sz w:val="16"/>
          <w:szCs w:val="16"/>
          <w:lang w:val="en-US"/>
        </w:rPr>
        <w:t xml:space="preserve">ayor </w:t>
      </w:r>
      <w:r>
        <w:rPr>
          <w:rFonts w:ascii="Arial" w:hAnsi="Arial" w:cs="Arial"/>
          <w:sz w:val="16"/>
          <w:szCs w:val="16"/>
          <w:lang w:val="en-US"/>
        </w:rPr>
        <w:t>Todd Strange; and John Cannon, P</w:t>
      </w:r>
      <w:r w:rsidR="001A5833" w:rsidRPr="001A5833">
        <w:rPr>
          <w:rFonts w:ascii="Arial" w:hAnsi="Arial" w:cs="Arial"/>
          <w:sz w:val="16"/>
          <w:szCs w:val="16"/>
          <w:lang w:val="en-US"/>
        </w:rPr>
        <w:t>resident of the RTJ Golf</w:t>
      </w:r>
    </w:p>
    <w:sectPr w:rsidR="001A5833" w:rsidRPr="001A5833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dashiMinPro-MA31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2BE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2BE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1F37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96CE6"/>
    <w:rsid w:val="001A062F"/>
    <w:rsid w:val="001A5833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D56BC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2DE8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306AE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B5D10"/>
    <w:rsid w:val="00FC6545"/>
    <w:rsid w:val="00FD4176"/>
    <w:rsid w:val="00FE10FC"/>
    <w:rsid w:val="00FE1B65"/>
    <w:rsid w:val="00FE2182"/>
    <w:rsid w:val="00FF2BE8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8</cp:revision>
  <cp:lastPrinted>2012-03-02T16:27:00Z</cp:lastPrinted>
  <dcterms:created xsi:type="dcterms:W3CDTF">2014-02-05T08:03:00Z</dcterms:created>
  <dcterms:modified xsi:type="dcterms:W3CDTF">2014-02-11T07:56:00Z</dcterms:modified>
</cp:coreProperties>
</file>